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planen – Von der Idee bis zur Anfrage</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Warmwintergarten oder Kaltwintergarten – Welcher Typ passt zu mir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wintergartenberlin.online/index.html" TargetMode="External"/><Relationship Id="rId10" Type="http://schemas.openxmlformats.org/officeDocument/2006/relationships/hyperlink" Target="https://oracle.wintergartenberlin.online/hausbau-1/warmwintergarten-oder-kaltwintergarten-welcher-typ-passt-zu-mir-ddca33f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